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ED4" w:rsidRPr="00A01ED4" w:rsidRDefault="00A01ED4" w:rsidP="00A01ED4">
      <w:pPr>
        <w:spacing w:after="450" w:line="660" w:lineRule="atLeast"/>
        <w:textAlignment w:val="baseline"/>
        <w:outlineLvl w:val="0"/>
        <w:rPr>
          <w:rFonts w:ascii="Arial" w:eastAsia="Times New Roman" w:hAnsi="Arial" w:cs="Arial"/>
          <w:color w:val="424242"/>
          <w:kern w:val="36"/>
          <w:sz w:val="48"/>
          <w:szCs w:val="48"/>
          <w:lang w:eastAsia="ru-RU"/>
        </w:rPr>
      </w:pPr>
      <w:r w:rsidRPr="00A01ED4">
        <w:rPr>
          <w:rFonts w:ascii="Arial" w:eastAsia="Times New Roman" w:hAnsi="Arial" w:cs="Arial"/>
          <w:color w:val="424242"/>
          <w:kern w:val="36"/>
          <w:sz w:val="48"/>
          <w:szCs w:val="48"/>
          <w:lang w:eastAsia="ru-RU"/>
        </w:rPr>
        <w:t xml:space="preserve">Положение о политике в отношении обработки </w:t>
      </w:r>
      <w:proofErr w:type="spellStart"/>
      <w:r w:rsidRPr="00A01ED4">
        <w:rPr>
          <w:rFonts w:ascii="Arial" w:eastAsia="Times New Roman" w:hAnsi="Arial" w:cs="Arial"/>
          <w:color w:val="424242"/>
          <w:kern w:val="36"/>
          <w:sz w:val="48"/>
          <w:szCs w:val="48"/>
          <w:lang w:eastAsia="ru-RU"/>
        </w:rPr>
        <w:t>куки</w:t>
      </w:r>
      <w:proofErr w:type="spellEnd"/>
    </w:p>
    <w:p w:rsidR="00A01ED4" w:rsidRPr="00A01ED4" w:rsidRDefault="00A01ED4" w:rsidP="00A01ED4">
      <w:pPr>
        <w:numPr>
          <w:ilvl w:val="0"/>
          <w:numId w:val="1"/>
        </w:numPr>
        <w:spacing w:after="180" w:line="240" w:lineRule="auto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1. Куки (англ.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cookies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) являются текстовым файлом, сохраненным в браузере компьютера (мобильного устройства) пользователя официального интернет-сайта (далее - сайт) </w:t>
      </w:r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Частное торгово-производственное унитарное предприятие «</w:t>
      </w:r>
      <w:proofErr w:type="spellStart"/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Симпла</w:t>
      </w:r>
      <w:proofErr w:type="spellEnd"/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 (далее Частное предприятие «</w:t>
      </w:r>
      <w:proofErr w:type="spellStart"/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Симпла</w:t>
      </w:r>
      <w:proofErr w:type="spellEnd"/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»)</w: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при его 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 Целью обработки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является обеспечение удобства пользователей сайта и повышение качества его функционирования. Мы не передаем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третьим лицам и не используем их для идентификации</w:t>
      </w:r>
    </w:p>
    <w:p w:rsidR="00A01ED4" w:rsidRPr="00A01ED4" w:rsidRDefault="00A01ED4" w:rsidP="00A01ED4">
      <w:pPr>
        <w:numPr>
          <w:ilvl w:val="0"/>
          <w:numId w:val="1"/>
        </w:numPr>
        <w:spacing w:after="180" w:line="240" w:lineRule="auto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2. На сайте обрабатываются следующие типы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: технические/функциональные - позволяют обеспечить индивидуальный и персонализированный опыт использования сайта и устанавливаются в ответ на действия субъекта персональных данных; аналитические/рекламные - позволяют хранить историю посещений страниц сайта в целях повышения качества его функционирования, чтобы определить наиболее и наименее популярные страницы.</w:t>
      </w:r>
    </w:p>
    <w:p w:rsidR="00A01ED4" w:rsidRPr="00A01ED4" w:rsidRDefault="00A01ED4" w:rsidP="00A01ED4">
      <w:pPr>
        <w:numPr>
          <w:ilvl w:val="0"/>
          <w:numId w:val="1"/>
        </w:numPr>
        <w:spacing w:after="180" w:line="240" w:lineRule="auto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3. Обрабатываемые на сайте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и сроки их хранения: настройка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(функциональные), хранятся не более года; необходимые для функционирования веб-аналитической платформы («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Google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Analytics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», «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Яндекс.Метрика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», «Mail.ru», «Facebook.com», «Doubleclick.net») (статистические), не передаются третьим лицам, часть из них хранятся во время пользования сайтом, а остальные не более года. Сайт использует сервис аналитики «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Яндекс.Метрика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»,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предоставляемыи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̆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компаниеи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̆ Яндекс. Собранная при помощи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информация не может идентифицировать пользователя, однако может помочь Обществу улучшить работу своего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сайта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Яндекс обрабатывает эту информацию в порядке, установленном в условиях использования сервиса «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Яндекс.Метрика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». Сайт использует сервис аналитики «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Google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Analytics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», предоставляемый компанией Гугл. Файлы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для аналитики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Google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не идентифицируют пользователей, а собирают анонимную статистику о взаимодействии пользователей с сайтом. Общество использует полученные данные для внутреннего исследования, чтобы улучшить удобство использования сайта, совершенствовать продукты и услуги, предоставлять более релевантную информацию для пользователей сайта.</w:t>
      </w:r>
    </w:p>
    <w:p w:rsidR="00A01ED4" w:rsidRPr="00A01ED4" w:rsidRDefault="00A01ED4" w:rsidP="00A01ED4">
      <w:pPr>
        <w:numPr>
          <w:ilvl w:val="0"/>
          <w:numId w:val="1"/>
        </w:numPr>
        <w:spacing w:after="180" w:line="240" w:lineRule="auto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4. Пользователи могут принять или отклонить все обрабатываемые на сайте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кроме необходимых (функциональных)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. При этом корректная работа сайта возможна только в случае использования необходимых (функциональных)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. В случае их отключения может потребоваться совершать повторный выбор предпочтений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могут некорректно отображаться иные сведения. Отключение статистических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не позволяет определять предпочтения пользователей сайта, в том числе наиболее и наименее популярных категорий, рубрик и разделов, принимать меры по совершенствованию работы сайта исходя из предпочтений пользователей.</w:t>
      </w:r>
    </w:p>
    <w:p w:rsidR="00A01ED4" w:rsidRPr="00A01ED4" w:rsidRDefault="00A01ED4" w:rsidP="00A01ED4">
      <w:pPr>
        <w:numPr>
          <w:ilvl w:val="0"/>
          <w:numId w:val="1"/>
        </w:numPr>
        <w:spacing w:after="180" w:line="240" w:lineRule="auto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5. Помимо настроек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на сайте субъекты персональных данных могут принять или отклонить сбор некоторых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настройках своего браузера. При желании отказаться от использования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предлагаем отключить файлы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</w: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настройках своего браузера, воспользовавшись для этого следующими ссылками на официальные источники:</w:t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Инструкция по отключению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браузере 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"https://support.microsoft.com/ru-ru/windows/%D1%83%D0%B4%D0%B0%D0%BB%D0%B5%D0%BD%D0%B8%D0%B5-%D1%84%D0%B0%D0%B9%D0%BB%D0%BE%D0%B2-cookie-%D0%B8-%D1%83%D0%BF%D1%80%D0%B0%D0%B2%D0%BB%D0%B5%D0%BD%D0%B8%D0%B5-%D0%B8%D0%BC%D0%B8-168dab11-0753-043d-7c16-ede5947fc64d"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Mozilla</w:t>
      </w:r>
      <w:proofErr w:type="spellEnd"/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Firefox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Инструкция по отключению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браузере 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"https://support.google.com/chrome/answer/95647?co=GENIE.Platform%3DDesktop&amp;hl=ru"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Google</w:t>
      </w:r>
      <w:proofErr w:type="spellEnd"/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Chrome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Инструкция по отключению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браузере 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"https://help.opera.com/ru/latest/web-preferences/" \l "cookies"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Opera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Инструкция по отключению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 </w:t>
      </w:r>
      <w:hyperlink r:id="rId5" w:history="1"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eastAsia="ru-RU"/>
          </w:rPr>
          <w:t>Яндекс Браузере</w:t>
        </w:r>
      </w:hyperlink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Инструкция по отключению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браузере 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"https://support.apple.com/ru-ru/guide/safari/sfri11471/mac"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Safari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Инструкция по отключению файлов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в браузере 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"https://support.microsoft.com/ru-ru/windows/%D1%83%D0%B4%D0%B0%D0%BB%D0%B5%D0%BD%D0%B8%D0%B5-%D1%84%D0%B0%D0%B9%D0%BB%D0%BE%D0%B2-cookie-%D0%B8-%D1%83%D0%BF%D1%80%D0%B0%D0%B2%D0%BB%D0%B5%D0%BD%D0%B8%D0%B5-%D0%B8%D0%BC%D0%B8-168dab11-0753-043d-7c16-ede5947fc64d"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Internet</w:t>
      </w:r>
      <w:proofErr w:type="spellEnd"/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Explorer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</w:p>
    <w:p w:rsidR="00A01ED4" w:rsidRPr="00A01ED4" w:rsidRDefault="00A01ED4" w:rsidP="00A01ED4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  <w:t xml:space="preserve">При этом некоторые браузеры позволяют посещать интернет-сайты в режиме "инкогнито", чтобы ограничить хранимый на компьютере объем информации и автоматически удалять сессионные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. Кроме того, субъект персональных данных может удалить ранее сохраненные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выбрав соответствующую опцию в истории браузера. Подробнее с параметрами управления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куки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можно ознакомиться, перейдя по внешним ссылкам, ведущим на соответствующие страницы сайтов основных браузеров</w:t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[Firefox](</w:t>
      </w:r>
      <w:hyperlink r:id="rId6" w:history="1"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eastAsia="ru-RU"/>
          </w:rPr>
          <w:t> https://support.mozilla.org/ru/kb/udalenie-kuki-i-dannyh-sajtov-v-firefox?redirectslug=udalenie-kukov-dlya-udaleniya-informacii-kotoruyu-&amp;redirectlocale=ru </w:t>
        </w:r>
      </w:hyperlink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</w:t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[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Chrome</w:t>
      </w:r>
      <w:proofErr w:type="spellEnd"/>
      <w:proofErr w:type="gram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](</w:t>
      </w:r>
      <w:proofErr w:type="gram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"https://support.google.com/chrome/answer/95647?hl=ru"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 https://support.google.com/chrome/answer/95647?hl=ru </w: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</w:t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[Safari</w:t>
      </w:r>
      <w:proofErr w:type="gram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](</w:t>
      </w:r>
      <w:proofErr w:type="gram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"https://support.apple.com/ru-ru/guide/safari/sfri11471/mac" </w:instrTex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01ED4">
        <w:rPr>
          <w:rFonts w:ascii="Arial" w:eastAsia="Times New Roman" w:hAnsi="Arial" w:cs="Arial"/>
          <w:color w:val="FF6700"/>
          <w:sz w:val="24"/>
          <w:szCs w:val="24"/>
          <w:u w:val="single"/>
          <w:bdr w:val="none" w:sz="0" w:space="0" w:color="auto" w:frame="1"/>
          <w:lang w:eastAsia="ru-RU"/>
        </w:rPr>
        <w:t> https://support.apple.com/ru-ru/guide/safari/sfri11471/mac </w: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</w:t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[Opera](</w:t>
      </w:r>
      <w:hyperlink r:id="rId7" w:anchor="%D0%A3%D0%BF%D1%80%D0%B0%D0%B2%D0%BB%D0%B5%D0%BD%D0%B8%D0%B5-%D1%84%D0%B0%D0%B9%D0%BB%D0%B0%D0%BC%D0%B8-cookie" w:history="1"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eastAsia="ru-RU"/>
          </w:rPr>
          <w:t> https://help.opera.com/ru/latest/web-preferences/#Управление-файлами-cookie </w:t>
        </w:r>
      </w:hyperlink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</w:t>
      </w:r>
    </w:p>
    <w:p w:rsidR="00A01ED4" w:rsidRP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  <w:t>[Microsoft Edge](</w:t>
      </w:r>
      <w:hyperlink r:id="rId8" w:history="1"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val="en-US" w:eastAsia="ru-RU"/>
          </w:rPr>
          <w:t> https://support.microsoft.com/ru-ru/microsoft-edge/</w:t>
        </w:r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eastAsia="ru-RU"/>
          </w:rPr>
          <w:t>удаление</w:t>
        </w:r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val="en-US" w:eastAsia="ru-RU"/>
          </w:rPr>
          <w:t>-</w:t>
        </w:r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eastAsia="ru-RU"/>
          </w:rPr>
          <w:t>файлов</w:t>
        </w:r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val="en-US" w:eastAsia="ru-RU"/>
          </w:rPr>
          <w:t>-cookie-</w:t>
        </w:r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eastAsia="ru-RU"/>
          </w:rPr>
          <w:t>в</w:t>
        </w:r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val="en-US" w:eastAsia="ru-RU"/>
          </w:rPr>
          <w:t>-microsoft-edge-63947406-40ac-c3b8-57b9-2a946a29ae09 </w:t>
        </w:r>
      </w:hyperlink>
      <w:r w:rsidRPr="00A01ED4"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  <w:t>)</w:t>
      </w:r>
    </w:p>
    <w:p w:rsidR="00A01ED4" w:rsidRDefault="00A01ED4" w:rsidP="00A01ED4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  <w:t xml:space="preserve">[Internet </w: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</w:t>
      </w:r>
      <w:r w:rsidRPr="00A01ED4"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  <w:t>xplorer]( </w:t>
      </w:r>
      <w:hyperlink r:id="rId9" w:history="1">
        <w:r w:rsidRPr="00A01ED4">
          <w:rPr>
            <w:rFonts w:ascii="Arial" w:eastAsia="Times New Roman" w:hAnsi="Arial" w:cs="Arial"/>
            <w:color w:val="FF6700"/>
            <w:sz w:val="24"/>
            <w:szCs w:val="24"/>
            <w:u w:val="single"/>
            <w:bdr w:val="none" w:sz="0" w:space="0" w:color="auto" w:frame="1"/>
            <w:lang w:val="en-US" w:eastAsia="ru-RU"/>
          </w:rPr>
          <w:t>https://support.microsoft.com/ru-ru/windows/%D1%83%D0%B4%D0%B0%D0%BB%D0%B5%D0%BD%D0%B8%D0%B5-%D1%84%D0%B0%D0%B9%D0%BB%D0%BE%D0%B2-cookie-%D0%B8-%D1%83%D0%BF%D1%80%D0%B0%D0%B2%D0%BB%D0%B5%D0%BD%D0%B8%D0%B5-%D0%B8%D0%BC%D0%B8-168dab11-0753-043d-7c16-ede5947fc64d </w:t>
        </w:r>
      </w:hyperlink>
      <w:r w:rsidRPr="00A01ED4">
        <w:rPr>
          <w:rFonts w:ascii="Arial" w:eastAsia="Times New Roman" w:hAnsi="Arial" w:cs="Arial"/>
          <w:color w:val="424242"/>
          <w:sz w:val="24"/>
          <w:szCs w:val="24"/>
          <w:lang w:val="en-US" w:eastAsia="ru-RU"/>
        </w:rPr>
        <w:t>)</w:t>
      </w:r>
    </w:p>
    <w:p w:rsidR="00A01ED4" w:rsidRPr="00A01ED4" w:rsidRDefault="00A01ED4" w:rsidP="00A01E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A01ED4" w:rsidRPr="00A01ED4" w:rsidRDefault="00A01ED4" w:rsidP="00A01E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A01ED4" w:rsidRPr="00A01ED4" w:rsidRDefault="00A01ED4" w:rsidP="00A01ED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ДАЛЕЕ предлагаем Человеку выбор настроек (Окошки с Галочками</w:t>
      </w:r>
      <w:proofErr w:type="gramStart"/>
      <w:r w:rsidRPr="00A01ED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) .</w:t>
      </w:r>
      <w:proofErr w:type="gramEnd"/>
      <w:r w:rsidRPr="00A01ED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Человек сам выбирает что ему нужно </w:t>
      </w:r>
      <w:proofErr w:type="gramStart"/>
      <w:r w:rsidRPr="00A01ED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если конечно</w:t>
      </w:r>
      <w:proofErr w:type="gramEnd"/>
      <w:r w:rsidRPr="00A01ED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если он дошел до этой странице и почитал все, а так галки стоят там по умолчанию.</w:t>
      </w:r>
    </w:p>
    <w:p w:rsidR="00A01ED4" w:rsidRPr="00A01ED4" w:rsidRDefault="00A01ED4" w:rsidP="00A01ED4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10" o:title=""/>
          </v:shape>
          <w:control r:id="rId11" w:name="DefaultOcxName" w:shapeid="_x0000_i1030"/>
        </w:objec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A01ED4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 xml:space="preserve">Технические/функциональные (обязательные) </w:t>
      </w:r>
      <w:proofErr w:type="spellStart"/>
      <w:r w:rsidRPr="00A01ED4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>-файлы</w:t>
      </w:r>
      <w:bookmarkStart w:id="0" w:name="_GoBack"/>
      <w:bookmarkEnd w:id="0"/>
    </w:p>
    <w:p w:rsidR="00A01ED4" w:rsidRPr="00A01ED4" w:rsidRDefault="00A01ED4" w:rsidP="00A01ED4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Данный тип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-файлов требуется для обеспечения функционирования Сайта, в том числе корректного использования предлагаемых на нем возможностей и услуг, и не подлежит отключению. Эти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-файлы не сохраняют какую-либо информацию о пользователе, которая может быть использована в маркетинговых целях или для учета посещаемых сайтов в сети Интернет.</w:t>
      </w:r>
    </w:p>
    <w:p w:rsidR="00A01ED4" w:rsidRPr="00A01ED4" w:rsidRDefault="00A01ED4" w:rsidP="00A01ED4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object w:dxaOrig="225" w:dyaOrig="225">
          <v:shape id="_x0000_i1029" type="#_x0000_t75" style="width:20.25pt;height:18pt" o:ole="">
            <v:imagedata r:id="rId10" o:title=""/>
          </v:shape>
          <w:control r:id="rId12" w:name="DefaultOcxName1" w:shapeid="_x0000_i1029"/>
        </w:object>
      </w: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A01ED4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 xml:space="preserve">Аналитические и рекламные </w:t>
      </w:r>
      <w:proofErr w:type="spellStart"/>
      <w:r w:rsidRPr="00A01ED4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ru-RU"/>
        </w:rPr>
        <w:t>-файлы</w:t>
      </w:r>
    </w:p>
    <w:p w:rsidR="00A01ED4" w:rsidRDefault="00A01ED4" w:rsidP="00A01ED4">
      <w:pPr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Данные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-файлы необходимы в статистических целях, позволяют подсчитывать количество и длительность посещений Сайта, анализировать как посетители используют Сайт, что помогает улучшать его производительность и сделать более удобным для использования. Запретить хранение данного типа </w:t>
      </w:r>
      <w:proofErr w:type="spellStart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cookie</w:t>
      </w:r>
      <w:proofErr w:type="spellEnd"/>
      <w:r w:rsidRPr="00A01ED4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-файлов можно непосредственно на Сайте либо в настройках браузера.</w:t>
      </w:r>
    </w:p>
    <w:p w:rsidR="00A01ED4" w:rsidRPr="00A01ED4" w:rsidRDefault="00A01ED4" w:rsidP="00A01ED4">
      <w:pPr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Ну и в конце кнопки «Сохранить настройки, или отклонить.</w:t>
      </w:r>
    </w:p>
    <w:p w:rsidR="00346286" w:rsidRDefault="00A01ED4"/>
    <w:sectPr w:rsidR="0034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70AE5"/>
    <w:multiLevelType w:val="multilevel"/>
    <w:tmpl w:val="6848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D4"/>
    <w:rsid w:val="00656E9C"/>
    <w:rsid w:val="00A01ED4"/>
    <w:rsid w:val="00D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5461"/>
  <w15:chartTrackingRefBased/>
  <w15:docId w15:val="{4BF99790-C661-44A0-959F-A27749F2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39901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microsoft-edge/%D1%83%D0%B4%D0%B0%D0%BB%D0%B5%D0%BD%D0%B8%D0%B5-%D1%84%D0%B0%D0%B9%D0%BB%D0%BE%D0%B2-cookie-%D0%B2-microsoft-edge-63947406-40ac-c3b8-57b9-2a946a29ae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opera.com/ru/latest/web-preferences/" TargetMode="Externa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ru/kb/udalenie-kuki-i-dannyh-sajtov-v-firefox?redirectslug=udalenie-kukov-dlya-udaleniya-informacii-kotoruyu-&amp;redirectlocale=ru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s://yandex.ru/support/browser/personal-data-protection/cookies.html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2024-04-09T10:34:00Z</dcterms:created>
  <dcterms:modified xsi:type="dcterms:W3CDTF">2024-04-09T10:44:00Z</dcterms:modified>
</cp:coreProperties>
</file>